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5"/>
        <w:gridCol w:w="5541"/>
      </w:tblGrid>
      <w:tr w:rsidR="00C57341" w14:paraId="03CBDEA0" w14:textId="77777777" w:rsidTr="00804464">
        <w:trPr>
          <w:cantSplit/>
          <w:trHeight w:hRule="exact" w:val="440"/>
        </w:trPr>
        <w:tc>
          <w:tcPr>
            <w:tcW w:w="4536" w:type="dxa"/>
            <w:vAlign w:val="center"/>
          </w:tcPr>
          <w:p w14:paraId="707D221A" w14:textId="0B4474CD" w:rsidR="00C57341" w:rsidRDefault="00F35E03" w:rsidP="00BB5EB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Lot </w:t>
            </w:r>
            <w:r w:rsidR="00A24E76">
              <w:rPr>
                <w:b/>
              </w:rPr>
              <w:t xml:space="preserve">5 </w:t>
            </w:r>
            <w:r w:rsidR="00C57341">
              <w:rPr>
                <w:b/>
              </w:rPr>
              <w:t xml:space="preserve">:    </w:t>
            </w:r>
            <w:r w:rsidR="00BB5EB4">
              <w:rPr>
                <w:b/>
              </w:rPr>
              <w:t>Management de la connaissance</w:t>
            </w:r>
          </w:p>
        </w:tc>
        <w:tc>
          <w:tcPr>
            <w:tcW w:w="5387" w:type="dxa"/>
            <w:vAlign w:val="center"/>
          </w:tcPr>
          <w:p w14:paraId="0B923A1B" w14:textId="77777777" w:rsidR="00C57341" w:rsidRDefault="00C57341" w:rsidP="0080446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Niveau de description :    </w:t>
            </w:r>
            <w:sdt>
              <w:sdtPr>
                <w:rPr>
                  <w:b/>
                </w:rPr>
                <w:id w:val="1648248211"/>
                <w:placeholder>
                  <w:docPart w:val="D30BE09FBA3B4E4580A02373F096F823"/>
                </w:placeholder>
                <w:comboBox>
                  <w:listItem w:value="Choisissez un élément."/>
                  <w:listItem w:displayText="Modules" w:value="Modules"/>
                  <w:listItem w:displayText="Chapitres du module" w:value="Chapitres du module"/>
                  <w:listItem w:displayText="Détails du chapitre" w:value="Détails du chapitre"/>
                </w:comboBox>
              </w:sdtPr>
              <w:sdtEndPr/>
              <w:sdtContent>
                <w:r w:rsidR="00A54636">
                  <w:rPr>
                    <w:b/>
                  </w:rPr>
                  <w:t>Modules</w:t>
                </w:r>
              </w:sdtContent>
            </w:sdt>
          </w:p>
        </w:tc>
      </w:tr>
    </w:tbl>
    <w:p w14:paraId="3F28582C" w14:textId="77777777" w:rsidR="00C57341" w:rsidRDefault="00C57341" w:rsidP="00C57341">
      <w:pPr>
        <w:pStyle w:val="Commentair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842"/>
      </w:tblGrid>
      <w:tr w:rsidR="00C57341" w14:paraId="16F04FE0" w14:textId="77777777" w:rsidTr="00C57341">
        <w:trPr>
          <w:cantSplit/>
          <w:trHeight w:hRule="exact" w:val="1351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9CB64BB" w14:textId="77777777"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Référence de la formation :</w:t>
            </w:r>
          </w:p>
          <w:p w14:paraId="5AE41E1E" w14:textId="0D93165B" w:rsidR="00C57341" w:rsidRPr="006E40AD" w:rsidRDefault="00A24E76" w:rsidP="00804464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5-1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C6449F9" w14:textId="77777777"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Titre du sujet de la fiche :</w:t>
            </w:r>
          </w:p>
          <w:p w14:paraId="202063DF" w14:textId="77777777" w:rsidR="00C57341" w:rsidRDefault="00A43541" w:rsidP="00C361DA">
            <w:pPr>
              <w:spacing w:after="40"/>
              <w:ind w:left="72"/>
              <w:jc w:val="center"/>
            </w:pPr>
            <w:r>
              <w:t>Analyser les besoins en formation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5A41BB6" w14:textId="77777777"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Durée :</w:t>
            </w:r>
          </w:p>
          <w:p w14:paraId="53C7C359" w14:textId="77777777" w:rsidR="00C57341" w:rsidRDefault="00EC5CC1" w:rsidP="00804464">
            <w:pPr>
              <w:spacing w:after="40"/>
              <w:ind w:left="7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F35E03">
              <w:rPr>
                <w:sz w:val="24"/>
              </w:rPr>
              <w:t xml:space="preserve"> </w:t>
            </w:r>
            <w:r w:rsidR="002454E8">
              <w:rPr>
                <w:sz w:val="24"/>
              </w:rPr>
              <w:t>jours</w:t>
            </w:r>
            <w:r w:rsidR="009C71C6">
              <w:rPr>
                <w:sz w:val="24"/>
              </w:rPr>
              <w:t xml:space="preserve"> </w:t>
            </w:r>
          </w:p>
          <w:p w14:paraId="319E09F2" w14:textId="77777777" w:rsidR="00C57341" w:rsidRDefault="00C57341" w:rsidP="00804464">
            <w:pPr>
              <w:spacing w:after="40"/>
              <w:jc w:val="center"/>
            </w:pPr>
          </w:p>
        </w:tc>
      </w:tr>
    </w:tbl>
    <w:p w14:paraId="1C34F861" w14:textId="77777777"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14:paraId="47F9FE46" w14:textId="77777777" w:rsidTr="00804464">
        <w:trPr>
          <w:cantSplit/>
          <w:trHeight w:hRule="exact" w:val="400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2956F6" w14:textId="77777777" w:rsidR="00C57341" w:rsidRDefault="00C57341" w:rsidP="0080446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Objectifs de la formation</w:t>
            </w:r>
          </w:p>
        </w:tc>
      </w:tr>
      <w:tr w:rsidR="00C57341" w:rsidRPr="00C272FC" w14:paraId="4E1927A9" w14:textId="77777777" w:rsidTr="000B0681">
        <w:trPr>
          <w:cantSplit/>
          <w:trHeight w:hRule="exact" w:val="2118"/>
        </w:trPr>
        <w:tc>
          <w:tcPr>
            <w:tcW w:w="102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9C9447" w14:textId="77777777" w:rsidR="00C57341" w:rsidRPr="00C272FC" w:rsidRDefault="006E40AD" w:rsidP="00C272FC">
            <w:pPr>
              <w:tabs>
                <w:tab w:val="left" w:pos="4235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272FC">
              <w:rPr>
                <w:rFonts w:ascii="Arial" w:hAnsi="Arial" w:cs="Arial"/>
                <w:b/>
                <w:i/>
                <w:sz w:val="18"/>
                <w:szCs w:val="18"/>
              </w:rPr>
              <w:t>Á</w:t>
            </w:r>
            <w:r w:rsidR="00C57341" w:rsidRPr="00C272FC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l'issue de la formation décrite ici, le stagiaire doit </w:t>
            </w:r>
            <w:r w:rsidR="00C57341" w:rsidRPr="00C272F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DF14141" w14:textId="77777777" w:rsidR="000B0681" w:rsidRPr="000B0681" w:rsidRDefault="000B0681" w:rsidP="000B0681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B0681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Maîtriser le processus d'analyse d'un besoin de formation</w:t>
            </w:r>
            <w:r w:rsidRPr="000B068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B61562C" w14:textId="77777777" w:rsidR="000B0681" w:rsidRPr="000B0681" w:rsidRDefault="000B0681" w:rsidP="000B0681">
            <w:pPr>
              <w:pStyle w:val="NormalWeb"/>
              <w:numPr>
                <w:ilvl w:val="0"/>
                <w:numId w:val="2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0B0681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Accompagner les agents dans l'identification de leurs besoins en compétences</w:t>
            </w:r>
          </w:p>
          <w:p w14:paraId="50339DB1" w14:textId="77777777" w:rsidR="000B0681" w:rsidRPr="000B0681" w:rsidRDefault="000B0681" w:rsidP="000B0681">
            <w:pPr>
              <w:pStyle w:val="NormalWeb"/>
              <w:numPr>
                <w:ilvl w:val="0"/>
                <w:numId w:val="2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0B0681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Transformer un besoin exprimé en prescription de formation adaptée</w:t>
            </w:r>
          </w:p>
          <w:p w14:paraId="6735629E" w14:textId="77777777" w:rsidR="000B0681" w:rsidRPr="000B0681" w:rsidRDefault="000B0681" w:rsidP="000B0681">
            <w:pPr>
              <w:pStyle w:val="NormalWeb"/>
              <w:numPr>
                <w:ilvl w:val="0"/>
                <w:numId w:val="2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0B0681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Comprendre et utiliser le concept de compétence en formation</w:t>
            </w:r>
          </w:p>
          <w:p w14:paraId="06154701" w14:textId="77777777" w:rsidR="000B0681" w:rsidRPr="000B0681" w:rsidRDefault="000B0681" w:rsidP="000B0681">
            <w:pPr>
              <w:pStyle w:val="NormalWeb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0B0681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Éviter les biais cognitifs dans l'analyse du besoin</w:t>
            </w:r>
          </w:p>
          <w:p w14:paraId="7951B1A6" w14:textId="02296901" w:rsidR="00C57341" w:rsidRPr="00C272FC" w:rsidRDefault="00C57341" w:rsidP="00364551">
            <w:pPr>
              <w:rPr>
                <w:b/>
                <w:bCs/>
                <w:sz w:val="18"/>
                <w:szCs w:val="18"/>
              </w:rPr>
            </w:pPr>
            <w:r w:rsidRPr="00C272FC">
              <w:rPr>
                <w:rFonts w:ascii="Arial" w:hAnsi="Arial"/>
                <w:b/>
                <w:i/>
                <w:sz w:val="18"/>
                <w:szCs w:val="18"/>
              </w:rPr>
              <w:t xml:space="preserve">Niveau SAME** visé : </w:t>
            </w:r>
            <w:sdt>
              <w:sdtPr>
                <w:rPr>
                  <w:rFonts w:ascii="Arial" w:hAnsi="Arial"/>
                  <w:b/>
                  <w:i/>
                  <w:sz w:val="18"/>
                  <w:szCs w:val="18"/>
                </w:rPr>
                <w:id w:val="-1193224698"/>
                <w:placeholder>
                  <w:docPart w:val="865E5A66C1014F5894CD901A68DD847A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7D4AF0">
                  <w:rPr>
                    <w:rFonts w:ascii="Arial" w:hAnsi="Arial"/>
                    <w:b/>
                    <w:i/>
                    <w:sz w:val="18"/>
                    <w:szCs w:val="18"/>
                  </w:rPr>
                  <w:t>M</w:t>
                </w:r>
              </w:sdtContent>
            </w:sdt>
          </w:p>
        </w:tc>
      </w:tr>
    </w:tbl>
    <w:p w14:paraId="36137010" w14:textId="77777777" w:rsidR="00C57341" w:rsidRPr="00364551" w:rsidRDefault="00C57341" w:rsidP="00364551">
      <w:pPr>
        <w:spacing w:after="0"/>
        <w:rPr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RPr="00364551" w14:paraId="0FEB0307" w14:textId="77777777" w:rsidTr="00C361DA">
        <w:trPr>
          <w:cantSplit/>
          <w:trHeight w:hRule="exact" w:val="1147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BEDE58" w14:textId="0257F7B9" w:rsidR="00C57341" w:rsidRPr="00364551" w:rsidRDefault="00364551" w:rsidP="00DE3329">
            <w:pPr>
              <w:spacing w:before="100" w:beforeAutospacing="1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  <w:t xml:space="preserve">Population concernée </w:t>
            </w:r>
            <w:r w:rsidR="00C57341" w:rsidRPr="00364551">
              <w:rPr>
                <w:rFonts w:ascii="Arial" w:hAnsi="Arial"/>
                <w:b/>
                <w:sz w:val="18"/>
                <w:szCs w:val="18"/>
              </w:rPr>
              <w:t>:</w:t>
            </w:r>
            <w:r w:rsidR="00C57341" w:rsidRPr="00364551">
              <w:rPr>
                <w:rFonts w:ascii="Arial" w:hAnsi="Arial"/>
                <w:sz w:val="18"/>
                <w:szCs w:val="18"/>
              </w:rPr>
              <w:t xml:space="preserve"> </w:t>
            </w:r>
            <w:r w:rsidR="00C3673A">
              <w:rPr>
                <w:rFonts w:ascii="Arial" w:hAnsi="Arial"/>
                <w:sz w:val="18"/>
                <w:szCs w:val="18"/>
              </w:rPr>
              <w:t xml:space="preserve">Agents </w:t>
            </w:r>
            <w:r w:rsidR="00C3673A">
              <w:rPr>
                <w:rFonts w:ascii="Arial" w:hAnsi="Arial" w:cs="Arial"/>
                <w:sz w:val="18"/>
                <w:szCs w:val="18"/>
              </w:rPr>
              <w:t>responsables de formation</w:t>
            </w:r>
            <w:r w:rsidR="006D08C4">
              <w:rPr>
                <w:rFonts w:ascii="Arial" w:hAnsi="Arial" w:cs="Arial"/>
                <w:sz w:val="18"/>
                <w:szCs w:val="18"/>
              </w:rPr>
              <w:t xml:space="preserve"> et gestionnaires de formation</w:t>
            </w:r>
          </w:p>
          <w:p w14:paraId="0F64A938" w14:textId="43E60023" w:rsidR="00F35E03" w:rsidRPr="00364551" w:rsidRDefault="00F35E03" w:rsidP="00364551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i/>
                <w:sz w:val="18"/>
                <w:szCs w:val="18"/>
              </w:rPr>
            </w:pPr>
            <w:r w:rsidRPr="00364551">
              <w:rPr>
                <w:rFonts w:ascii="Arial" w:hAnsi="Arial"/>
                <w:b/>
                <w:i/>
                <w:sz w:val="18"/>
                <w:szCs w:val="18"/>
              </w:rPr>
              <w:t>Compétences REM :</w:t>
            </w:r>
            <w:r w:rsidR="007D4AF0">
              <w:rPr>
                <w:rFonts w:ascii="Arial" w:hAnsi="Arial"/>
                <w:b/>
                <w:i/>
                <w:sz w:val="18"/>
                <w:szCs w:val="18"/>
              </w:rPr>
              <w:t xml:space="preserve"> 2340 - </w:t>
            </w:r>
            <w:r w:rsidRPr="00364551">
              <w:rPr>
                <w:rFonts w:ascii="Arial" w:hAnsi="Arial"/>
                <w:b/>
                <w:i/>
                <w:sz w:val="18"/>
                <w:szCs w:val="18"/>
              </w:rPr>
              <w:t xml:space="preserve"> </w:t>
            </w:r>
            <w:r w:rsidR="007D4AF0" w:rsidRPr="00C361DA">
              <w:rPr>
                <w:rFonts w:ascii="Arial" w:hAnsi="Arial"/>
                <w:b/>
                <w:sz w:val="18"/>
                <w:szCs w:val="18"/>
              </w:rPr>
              <w:t>ANALYSE DES BESOINS EN FORMATION</w:t>
            </w:r>
          </w:p>
          <w:p w14:paraId="23BC7541" w14:textId="45575F0B" w:rsidR="00C57341" w:rsidRPr="000B0681" w:rsidRDefault="00C57341" w:rsidP="00364551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sz w:val="18"/>
                <w:szCs w:val="18"/>
              </w:rPr>
            </w:pPr>
            <w:r w:rsidRPr="00364551">
              <w:rPr>
                <w:rFonts w:ascii="Arial" w:hAnsi="Arial"/>
                <w:b/>
                <w:i/>
                <w:sz w:val="18"/>
                <w:szCs w:val="18"/>
              </w:rPr>
              <w:t xml:space="preserve">Prérequis (dont niveau SAME**) </w:t>
            </w:r>
            <w:r w:rsidRPr="00364551">
              <w:rPr>
                <w:rFonts w:ascii="Arial" w:hAnsi="Arial"/>
                <w:sz w:val="18"/>
                <w:szCs w:val="18"/>
              </w:rPr>
              <w:t xml:space="preserve">: </w:t>
            </w:r>
            <w:r w:rsidR="007D4AF0">
              <w:rPr>
                <w:rFonts w:ascii="Arial" w:hAnsi="Arial"/>
                <w:sz w:val="18"/>
                <w:szCs w:val="18"/>
              </w:rPr>
              <w:t>-</w:t>
            </w:r>
          </w:p>
        </w:tc>
      </w:tr>
    </w:tbl>
    <w:p w14:paraId="45DFD0CD" w14:textId="77777777"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709"/>
        <w:gridCol w:w="709"/>
        <w:gridCol w:w="1488"/>
      </w:tblGrid>
      <w:tr w:rsidR="00C57341" w14:paraId="21221F3E" w14:textId="77777777" w:rsidTr="00695C2E">
        <w:trPr>
          <w:cantSplit/>
          <w:trHeight w:hRule="exact" w:val="802"/>
        </w:trPr>
        <w:tc>
          <w:tcPr>
            <w:tcW w:w="7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A1739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Contenu pédagogique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9BBE0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Durée</w:t>
            </w:r>
          </w:p>
          <w:p w14:paraId="76E955DD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h (*)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00927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Niveau</w:t>
            </w:r>
          </w:p>
          <w:p w14:paraId="60BBFF66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(**)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41CAFE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Pédagogie</w:t>
            </w:r>
          </w:p>
          <w:p w14:paraId="22152B12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(***)</w:t>
            </w:r>
          </w:p>
        </w:tc>
      </w:tr>
      <w:tr w:rsidR="00C57341" w14:paraId="6C37C16D" w14:textId="77777777" w:rsidTr="00695C2E">
        <w:trPr>
          <w:trHeight w:val="3078"/>
        </w:trPr>
        <w:tc>
          <w:tcPr>
            <w:tcW w:w="7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154EDD" w14:textId="77777777" w:rsidR="000B0681" w:rsidRPr="000B0681" w:rsidRDefault="000B0681" w:rsidP="000B0681">
            <w:pPr>
              <w:pStyle w:val="NormalWeb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B0681">
              <w:rPr>
                <w:rStyle w:val="lev"/>
                <w:rFonts w:ascii="Arial" w:hAnsi="Arial" w:cs="Arial"/>
                <w:sz w:val="18"/>
                <w:szCs w:val="18"/>
              </w:rPr>
              <w:t>Introduction au processus d'analyse de besoin en formation</w:t>
            </w:r>
            <w:r w:rsidRPr="000B0681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14:paraId="0D7F36C0" w14:textId="2D25AEA4" w:rsidR="000B0681" w:rsidRPr="000B0681" w:rsidRDefault="000B0681" w:rsidP="000B0681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0B0681">
              <w:rPr>
                <w:rFonts w:ascii="Arial" w:hAnsi="Arial" w:cs="Arial"/>
                <w:sz w:val="18"/>
                <w:szCs w:val="18"/>
              </w:rPr>
              <w:t>Cadre et objectifs de l’analyse d’un besoin de formation</w:t>
            </w:r>
            <w:r w:rsidR="007D4AF0">
              <w:rPr>
                <w:rFonts w:ascii="Arial" w:hAnsi="Arial" w:cs="Arial"/>
                <w:sz w:val="18"/>
                <w:szCs w:val="18"/>
              </w:rPr>
              <w:t xml:space="preserve"> (3 niveaux d’analyse du besoin)</w:t>
            </w:r>
            <w:r w:rsidRPr="000B068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4641BA5" w14:textId="77777777" w:rsidR="000B0681" w:rsidRPr="000B0681" w:rsidRDefault="000B0681" w:rsidP="000B0681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0B0681">
              <w:rPr>
                <w:rFonts w:ascii="Arial" w:hAnsi="Arial" w:cs="Arial"/>
                <w:sz w:val="18"/>
                <w:szCs w:val="18"/>
              </w:rPr>
              <w:t>Étapes principales : écoute, clarification, structuration et synthèse.</w:t>
            </w:r>
          </w:p>
          <w:p w14:paraId="6F85761C" w14:textId="77777777" w:rsidR="000B0681" w:rsidRPr="000B0681" w:rsidRDefault="000B0681" w:rsidP="000B0681">
            <w:pPr>
              <w:pStyle w:val="NormalWeb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B0681">
              <w:rPr>
                <w:rStyle w:val="lev"/>
                <w:rFonts w:ascii="Arial" w:hAnsi="Arial" w:cs="Arial"/>
                <w:sz w:val="18"/>
                <w:szCs w:val="18"/>
              </w:rPr>
              <w:t>Techniques d’écoute active et d’entretien de conseil</w:t>
            </w:r>
            <w:r w:rsidRPr="000B0681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14:paraId="6E1102F6" w14:textId="77777777" w:rsidR="000B0681" w:rsidRPr="000B0681" w:rsidRDefault="000B0681" w:rsidP="000B0681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0B0681">
              <w:rPr>
                <w:rFonts w:ascii="Arial" w:hAnsi="Arial" w:cs="Arial"/>
                <w:sz w:val="18"/>
                <w:szCs w:val="18"/>
              </w:rPr>
              <w:t>Techniques de questionnement pour identifier les attentes sous-jacentes et besoins implicites.</w:t>
            </w:r>
          </w:p>
          <w:p w14:paraId="1DAB7BB3" w14:textId="77777777" w:rsidR="000B0681" w:rsidRPr="000B0681" w:rsidRDefault="000B0681" w:rsidP="000B0681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0B0681">
              <w:rPr>
                <w:rFonts w:ascii="Arial" w:hAnsi="Arial" w:cs="Arial"/>
                <w:sz w:val="18"/>
                <w:szCs w:val="18"/>
              </w:rPr>
              <w:t>Élaboration d’une fiche de recueil des besoins pour structurer les entretiens de conseil.</w:t>
            </w:r>
          </w:p>
          <w:p w14:paraId="56B53DE5" w14:textId="77777777" w:rsidR="000B0681" w:rsidRPr="000B0681" w:rsidRDefault="000B0681" w:rsidP="000B0681">
            <w:pPr>
              <w:pStyle w:val="NormalWeb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B0681">
              <w:rPr>
                <w:rStyle w:val="lev"/>
                <w:rFonts w:ascii="Arial" w:hAnsi="Arial" w:cs="Arial"/>
                <w:sz w:val="18"/>
                <w:szCs w:val="18"/>
              </w:rPr>
              <w:t>Les composantes de la compétence et leur impact en formation</w:t>
            </w:r>
            <w:r w:rsidRPr="000B0681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14:paraId="0214590E" w14:textId="77777777" w:rsidR="000B0681" w:rsidRPr="000B0681" w:rsidRDefault="000B0681" w:rsidP="000B0681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0B0681">
              <w:rPr>
                <w:rFonts w:ascii="Arial" w:hAnsi="Arial" w:cs="Arial"/>
                <w:sz w:val="18"/>
                <w:szCs w:val="18"/>
              </w:rPr>
              <w:t>Décomposition des compétences : savoirs, savoir-faire, savoir-être.</w:t>
            </w:r>
          </w:p>
          <w:p w14:paraId="61A91FE9" w14:textId="7546D68F" w:rsidR="000B0681" w:rsidRPr="007D4AF0" w:rsidRDefault="000B0681" w:rsidP="007D4AF0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0B0681">
              <w:rPr>
                <w:rFonts w:ascii="Arial" w:hAnsi="Arial" w:cs="Arial"/>
                <w:sz w:val="18"/>
                <w:szCs w:val="18"/>
              </w:rPr>
              <w:t>Traduction des besoins en compétences et identification des modalités de formation pertinentes</w:t>
            </w:r>
            <w:r w:rsidR="007D4AF0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7D4AF0" w:rsidRPr="007D4AF0">
              <w:rPr>
                <w:rFonts w:ascii="Arial" w:hAnsi="Arial" w:cs="Arial"/>
                <w:sz w:val="18"/>
                <w:szCs w:val="18"/>
              </w:rPr>
              <w:t>Choisir l'approche intégrée ou basée sur la performance</w:t>
            </w:r>
            <w:r w:rsidR="007D4AF0">
              <w:rPr>
                <w:rFonts w:ascii="Arial" w:hAnsi="Arial" w:cs="Arial"/>
                <w:sz w:val="18"/>
                <w:szCs w:val="18"/>
              </w:rPr>
              <w:t xml:space="preserve"> selon l’emploi, a</w:t>
            </w:r>
            <w:r w:rsidR="007D4AF0" w:rsidRPr="007D4AF0">
              <w:rPr>
                <w:rFonts w:ascii="Arial" w:hAnsi="Arial" w:cs="Arial"/>
                <w:sz w:val="18"/>
                <w:szCs w:val="18"/>
              </w:rPr>
              <w:t>nalyser avec une approche stratégique</w:t>
            </w:r>
            <w:r w:rsidR="007D4AF0">
              <w:rPr>
                <w:rFonts w:ascii="Arial" w:hAnsi="Arial" w:cs="Arial"/>
                <w:sz w:val="18"/>
                <w:szCs w:val="18"/>
              </w:rPr>
              <w:t xml:space="preserve"> pour d</w:t>
            </w:r>
            <w:r w:rsidR="007D4AF0" w:rsidRPr="007D4AF0">
              <w:rPr>
                <w:rFonts w:ascii="Arial" w:hAnsi="Arial" w:cs="Arial"/>
                <w:sz w:val="18"/>
                <w:szCs w:val="18"/>
              </w:rPr>
              <w:t>onner la priorité aux changements organisationnels</w:t>
            </w:r>
            <w:r w:rsidR="007D4AF0">
              <w:rPr>
                <w:rFonts w:ascii="Arial" w:hAnsi="Arial" w:cs="Arial"/>
                <w:sz w:val="18"/>
                <w:szCs w:val="18"/>
              </w:rPr>
              <w:t>)</w:t>
            </w:r>
            <w:r w:rsidR="00C361D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03A25D5" w14:textId="77777777" w:rsidR="000B0681" w:rsidRPr="000B0681" w:rsidRDefault="000B0681" w:rsidP="000B0681">
            <w:pPr>
              <w:pStyle w:val="NormalWeb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B0681">
              <w:rPr>
                <w:rStyle w:val="lev"/>
                <w:rFonts w:ascii="Arial" w:hAnsi="Arial" w:cs="Arial"/>
                <w:sz w:val="18"/>
                <w:szCs w:val="18"/>
              </w:rPr>
              <w:t>Panorama des dispositifs de formation et modalités pédagogiques</w:t>
            </w:r>
            <w:r w:rsidRPr="000B0681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14:paraId="41CA3458" w14:textId="77777777" w:rsidR="000B0681" w:rsidRPr="000B0681" w:rsidRDefault="000B0681" w:rsidP="000B0681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0B0681">
              <w:rPr>
                <w:rFonts w:ascii="Arial" w:hAnsi="Arial" w:cs="Arial"/>
                <w:sz w:val="18"/>
                <w:szCs w:val="18"/>
              </w:rPr>
              <w:t>Présentation des options disponibles : formations classiques, formations à distance, e-learning, ateliers pratiques.</w:t>
            </w:r>
          </w:p>
          <w:p w14:paraId="0546F741" w14:textId="77777777" w:rsidR="000B0681" w:rsidRPr="000B0681" w:rsidRDefault="000B0681" w:rsidP="000B0681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0B0681">
              <w:rPr>
                <w:rFonts w:ascii="Arial" w:hAnsi="Arial" w:cs="Arial"/>
                <w:sz w:val="18"/>
                <w:szCs w:val="18"/>
              </w:rPr>
              <w:t>Critères de choix selon le profil de l’agent et les compétences visées.</w:t>
            </w:r>
          </w:p>
          <w:p w14:paraId="0E881F94" w14:textId="77777777" w:rsidR="000B0681" w:rsidRPr="000B0681" w:rsidRDefault="000B0681" w:rsidP="000B0681">
            <w:pPr>
              <w:pStyle w:val="NormalWeb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B0681">
              <w:rPr>
                <w:rStyle w:val="lev"/>
                <w:rFonts w:ascii="Arial" w:hAnsi="Arial" w:cs="Arial"/>
                <w:sz w:val="18"/>
                <w:szCs w:val="18"/>
              </w:rPr>
              <w:t>Méthodes pour éviter les biais cognitifs dans le conseil</w:t>
            </w:r>
            <w:r w:rsidRPr="000B0681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14:paraId="173035A1" w14:textId="77777777" w:rsidR="000B0681" w:rsidRPr="000B0681" w:rsidRDefault="000B0681" w:rsidP="000B0681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0B0681">
              <w:rPr>
                <w:rFonts w:ascii="Arial" w:hAnsi="Arial" w:cs="Arial"/>
                <w:sz w:val="18"/>
                <w:szCs w:val="18"/>
              </w:rPr>
              <w:t>Identification des biais fréquents dans l’analyse des besoins (biais de confirmation, effet de halo, biais d’ancrage).</w:t>
            </w:r>
          </w:p>
          <w:p w14:paraId="2F861231" w14:textId="77777777" w:rsidR="000B0681" w:rsidRPr="000B0681" w:rsidRDefault="000B0681" w:rsidP="000B0681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0B0681">
              <w:rPr>
                <w:rFonts w:ascii="Arial" w:hAnsi="Arial" w:cs="Arial"/>
                <w:sz w:val="18"/>
                <w:szCs w:val="18"/>
              </w:rPr>
              <w:t>Techniques pour poser un diagnostic objectif : grille d’analyse neutre, reformulation et feedback.</w:t>
            </w:r>
          </w:p>
          <w:p w14:paraId="4574BE30" w14:textId="77777777" w:rsidR="000B0681" w:rsidRPr="000B0681" w:rsidRDefault="000B0681" w:rsidP="000B0681">
            <w:pPr>
              <w:pStyle w:val="NormalWeb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0B0681">
              <w:rPr>
                <w:rStyle w:val="lev"/>
                <w:rFonts w:ascii="Arial" w:hAnsi="Arial" w:cs="Arial"/>
                <w:sz w:val="18"/>
                <w:szCs w:val="18"/>
              </w:rPr>
              <w:t>Pratique : transformer un besoin en prescription de formation</w:t>
            </w:r>
            <w:r w:rsidRPr="000B0681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14:paraId="2AB10FDB" w14:textId="77777777" w:rsidR="000B0681" w:rsidRPr="000B0681" w:rsidRDefault="000B0681" w:rsidP="000B0681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0B0681">
              <w:rPr>
                <w:rFonts w:ascii="Arial" w:hAnsi="Arial" w:cs="Arial"/>
                <w:sz w:val="18"/>
                <w:szCs w:val="18"/>
              </w:rPr>
              <w:lastRenderedPageBreak/>
              <w:t>Étude de cas : mise en situation où les participants doivent analyser un besoin et proposer une formation.</w:t>
            </w:r>
          </w:p>
          <w:p w14:paraId="65BA04EC" w14:textId="77777777" w:rsidR="000B0681" w:rsidRPr="000B0681" w:rsidRDefault="000B0681" w:rsidP="000B0681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0B0681">
              <w:rPr>
                <w:rFonts w:ascii="Arial" w:hAnsi="Arial" w:cs="Arial"/>
                <w:sz w:val="18"/>
                <w:szCs w:val="18"/>
              </w:rPr>
              <w:t>Travail en groupes pour pratiquer le recueil et l'analyse des besoins et formuler des recommandations.</w:t>
            </w:r>
          </w:p>
          <w:p w14:paraId="2C5BACB3" w14:textId="77777777" w:rsidR="000B0681" w:rsidRPr="000B0681" w:rsidRDefault="00CC16EA" w:rsidP="000B068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pict w14:anchorId="2F4A250C">
                <v:rect id="_x0000_i1025" style="width:417pt;height:1.5pt" o:hralign="center" o:hrstd="t" o:hr="t" fillcolor="#a0a0a0" stroked="f"/>
              </w:pict>
            </w:r>
          </w:p>
          <w:p w14:paraId="53FD1622" w14:textId="77777777" w:rsidR="000B0681" w:rsidRPr="000B0681" w:rsidRDefault="000B0681" w:rsidP="000B0681">
            <w:pPr>
              <w:pStyle w:val="Titre3"/>
              <w:rPr>
                <w:rFonts w:ascii="Arial" w:eastAsiaTheme="minorHAnsi" w:hAnsi="Arial" w:cs="Arial"/>
                <w:sz w:val="18"/>
                <w:szCs w:val="18"/>
              </w:rPr>
            </w:pPr>
            <w:r w:rsidRPr="000B0681">
              <w:rPr>
                <w:rFonts w:ascii="Arial" w:eastAsiaTheme="minorHAnsi" w:hAnsi="Arial" w:cs="Arial"/>
                <w:sz w:val="18"/>
                <w:szCs w:val="18"/>
              </w:rPr>
              <w:t>Modalités pédagogiques :</w:t>
            </w:r>
          </w:p>
          <w:p w14:paraId="2F46FEA7" w14:textId="53E1AC9D" w:rsidR="000B0681" w:rsidRPr="000B0681" w:rsidRDefault="000B0681" w:rsidP="000B0681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0B0681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0B0681">
              <w:rPr>
                <w:rFonts w:ascii="Arial" w:hAnsi="Arial" w:cs="Arial"/>
                <w:sz w:val="18"/>
                <w:szCs w:val="18"/>
              </w:rPr>
              <w:t xml:space="preserve"> : 2 jours </w:t>
            </w:r>
          </w:p>
          <w:p w14:paraId="51A42083" w14:textId="77777777" w:rsidR="000B0681" w:rsidRPr="000B0681" w:rsidRDefault="000B0681" w:rsidP="000B0681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0B0681">
              <w:rPr>
                <w:rStyle w:val="lev"/>
                <w:rFonts w:ascii="Arial" w:hAnsi="Arial" w:cs="Arial"/>
                <w:sz w:val="18"/>
                <w:szCs w:val="18"/>
              </w:rPr>
              <w:t>Méthodes</w:t>
            </w:r>
            <w:r w:rsidRPr="000B0681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14:paraId="2080253F" w14:textId="77777777" w:rsidR="000B0681" w:rsidRPr="000B0681" w:rsidRDefault="000B0681" w:rsidP="000B0681">
            <w:pPr>
              <w:numPr>
                <w:ilvl w:val="1"/>
                <w:numId w:val="35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0B0681">
              <w:rPr>
                <w:rFonts w:ascii="Arial" w:hAnsi="Arial" w:cs="Arial"/>
                <w:sz w:val="18"/>
                <w:szCs w:val="18"/>
              </w:rPr>
              <w:t>Présentations interactives pour introduire concepts et techniques.</w:t>
            </w:r>
          </w:p>
          <w:p w14:paraId="6F21ABB0" w14:textId="77777777" w:rsidR="000B0681" w:rsidRPr="000B0681" w:rsidRDefault="000B0681" w:rsidP="000B0681">
            <w:pPr>
              <w:numPr>
                <w:ilvl w:val="1"/>
                <w:numId w:val="35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0B0681">
              <w:rPr>
                <w:rFonts w:ascii="Arial" w:hAnsi="Arial" w:cs="Arial"/>
                <w:sz w:val="18"/>
                <w:szCs w:val="18"/>
              </w:rPr>
              <w:t>Ateliers de simulation d’entretien de recueil de besoins.</w:t>
            </w:r>
          </w:p>
          <w:p w14:paraId="79C47BEA" w14:textId="77777777" w:rsidR="000B0681" w:rsidRPr="000B0681" w:rsidRDefault="000B0681" w:rsidP="000B0681">
            <w:pPr>
              <w:numPr>
                <w:ilvl w:val="1"/>
                <w:numId w:val="35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0B0681">
              <w:rPr>
                <w:rFonts w:ascii="Arial" w:hAnsi="Arial" w:cs="Arial"/>
                <w:sz w:val="18"/>
                <w:szCs w:val="18"/>
              </w:rPr>
              <w:t>Études de cas pratiques en groupes pour appliquer les concepts.</w:t>
            </w:r>
          </w:p>
          <w:p w14:paraId="40A9EB1B" w14:textId="77777777" w:rsidR="00F35E03" w:rsidRPr="00BB5EB4" w:rsidRDefault="00F35E03" w:rsidP="00C361DA">
            <w:pPr>
              <w:spacing w:before="100" w:beforeAutospacing="1" w:after="100" w:afterAutospacing="1" w:line="240" w:lineRule="auto"/>
              <w:ind w:left="14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1AD48E1" w14:textId="3874547E" w:rsidR="00C57341" w:rsidRPr="00F35E03" w:rsidRDefault="00C57341" w:rsidP="007A1A3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FD1CEA1" w14:textId="2F249881" w:rsidR="00C57341" w:rsidRDefault="00CC16EA" w:rsidP="007A1A3F">
            <w:pPr>
              <w:spacing w:after="0"/>
              <w:jc w:val="center"/>
            </w:pPr>
            <w:sdt>
              <w:sdtPr>
                <w:rPr>
                  <w:rFonts w:ascii="Arial" w:hAnsi="Arial"/>
                  <w:b/>
                  <w:sz w:val="18"/>
                </w:rPr>
                <w:id w:val="-999878563"/>
                <w:placeholder>
                  <w:docPart w:val="42A765E661B84F9A9114EE79911BB0EF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C361DA">
                  <w:rPr>
                    <w:rFonts w:ascii="Arial" w:hAnsi="Arial"/>
                    <w:b/>
                    <w:sz w:val="18"/>
                  </w:rPr>
                  <w:t>M</w:t>
                </w:r>
              </w:sdtContent>
            </w:sdt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DF0B7D2" w14:textId="4CE70600" w:rsidR="00C361DA" w:rsidRDefault="00C361DA" w:rsidP="008E4113">
            <w:pPr>
              <w:spacing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</w:t>
            </w:r>
            <w:r w:rsidR="008E4113">
              <w:rPr>
                <w:rFonts w:ascii="Arial" w:hAnsi="Arial"/>
                <w:sz w:val="18"/>
              </w:rPr>
              <w:t>xposé </w:t>
            </w:r>
            <w:r>
              <w:rPr>
                <w:rFonts w:ascii="Arial" w:hAnsi="Arial"/>
                <w:sz w:val="18"/>
              </w:rPr>
              <w:t> </w:t>
            </w:r>
          </w:p>
          <w:p w14:paraId="62227942" w14:textId="77777777" w:rsidR="008E4113" w:rsidRDefault="008E4113" w:rsidP="00C361DA">
            <w:pPr>
              <w:spacing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</w:t>
            </w:r>
            <w:r w:rsidR="00C361DA">
              <w:rPr>
                <w:rFonts w:ascii="Arial" w:hAnsi="Arial"/>
                <w:sz w:val="18"/>
              </w:rPr>
              <w:t>xercices d'</w:t>
            </w:r>
            <w:r w:rsidR="00C361DA">
              <w:rPr>
                <w:rFonts w:ascii="Arial" w:hAnsi="Arial"/>
                <w:b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pplication  </w:t>
            </w:r>
          </w:p>
          <w:p w14:paraId="3DB911E6" w14:textId="49756B9F" w:rsidR="008E4113" w:rsidRDefault="008E4113" w:rsidP="00C361DA">
            <w:pPr>
              <w:spacing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Études</w:t>
            </w:r>
            <w:r w:rsidR="00C361DA">
              <w:rPr>
                <w:rFonts w:ascii="Arial" w:hAnsi="Arial"/>
                <w:sz w:val="18"/>
              </w:rPr>
              <w:t xml:space="preserve"> de </w:t>
            </w:r>
            <w:r w:rsidR="00C361DA">
              <w:rPr>
                <w:rFonts w:ascii="Arial" w:hAnsi="Arial"/>
                <w:b/>
                <w:sz w:val="18"/>
              </w:rPr>
              <w:t>C</w:t>
            </w:r>
            <w:r>
              <w:rPr>
                <w:rFonts w:ascii="Arial" w:hAnsi="Arial"/>
                <w:sz w:val="18"/>
              </w:rPr>
              <w:t>as  </w:t>
            </w:r>
          </w:p>
          <w:p w14:paraId="2EF0F019" w14:textId="1EEE7988" w:rsidR="00C57341" w:rsidRPr="00F35E03" w:rsidRDefault="00C361DA" w:rsidP="00C361D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</w:rPr>
              <w:t>J</w:t>
            </w:r>
            <w:r>
              <w:rPr>
                <w:rFonts w:ascii="Arial" w:hAnsi="Arial"/>
                <w:sz w:val="18"/>
              </w:rPr>
              <w:t>eux de rôle  </w:t>
            </w:r>
          </w:p>
        </w:tc>
      </w:tr>
    </w:tbl>
    <w:p w14:paraId="32046457" w14:textId="77777777" w:rsidR="00C57341" w:rsidRDefault="00C57341" w:rsidP="00C57341">
      <w:pPr>
        <w:spacing w:after="0"/>
        <w:rPr>
          <w:sz w:val="16"/>
        </w:rPr>
      </w:pPr>
    </w:p>
    <w:p w14:paraId="6D8A2D40" w14:textId="77777777"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(*)</w:t>
      </w:r>
      <w:r>
        <w:rPr>
          <w:rFonts w:ascii="Arial" w:hAnsi="Arial"/>
          <w:sz w:val="18"/>
        </w:rPr>
        <w:tab/>
        <w:t>facultatif, donné à titre indicatif et peut dépendre de l'auditoire</w:t>
      </w:r>
    </w:p>
    <w:p w14:paraId="68F6F3AC" w14:textId="3199B519"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S</w:t>
      </w:r>
      <w:r w:rsidR="00A24E76">
        <w:rPr>
          <w:rFonts w:ascii="Arial" w:hAnsi="Arial"/>
          <w:sz w:val="18"/>
        </w:rPr>
        <w:t>ensibilisation </w:t>
      </w:r>
      <w:r>
        <w:rPr>
          <w:rFonts w:ascii="Arial" w:hAnsi="Arial"/>
          <w:sz w:val="18"/>
        </w:rPr>
        <w:t>-  </w:t>
      </w:r>
      <w:r>
        <w:rPr>
          <w:rFonts w:ascii="Arial" w:hAnsi="Arial"/>
          <w:b/>
          <w:sz w:val="18"/>
        </w:rPr>
        <w:t>A</w:t>
      </w:r>
      <w:r w:rsidR="00A24E76">
        <w:rPr>
          <w:rFonts w:ascii="Arial" w:hAnsi="Arial"/>
          <w:sz w:val="18"/>
        </w:rPr>
        <w:t>pplication</w:t>
      </w:r>
      <w:r>
        <w:rPr>
          <w:rFonts w:ascii="Arial" w:hAnsi="Arial"/>
          <w:sz w:val="18"/>
        </w:rPr>
        <w:t> -  </w:t>
      </w:r>
      <w:r>
        <w:rPr>
          <w:rFonts w:ascii="Arial" w:hAnsi="Arial"/>
          <w:b/>
          <w:sz w:val="18"/>
        </w:rPr>
        <w:t>M</w:t>
      </w:r>
      <w:r w:rsidR="00A24E76">
        <w:rPr>
          <w:rFonts w:ascii="Arial" w:hAnsi="Arial"/>
          <w:sz w:val="18"/>
        </w:rPr>
        <w:t>aîtrise</w:t>
      </w:r>
      <w:r>
        <w:rPr>
          <w:rFonts w:ascii="Arial" w:hAnsi="Arial"/>
          <w:sz w:val="18"/>
        </w:rPr>
        <w:t> -  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xpertise</w:t>
      </w:r>
    </w:p>
    <w:p w14:paraId="64EEFE66" w14:textId="4C12BFAF"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E</w:t>
      </w:r>
      <w:r w:rsidR="00A24E76">
        <w:rPr>
          <w:rFonts w:ascii="Arial" w:hAnsi="Arial"/>
          <w:sz w:val="18"/>
        </w:rPr>
        <w:t>xposé</w:t>
      </w:r>
      <w:r>
        <w:rPr>
          <w:rFonts w:ascii="Arial" w:hAnsi="Arial"/>
          <w:sz w:val="18"/>
        </w:rPr>
        <w:t> -  exercices d'</w:t>
      </w:r>
      <w:r>
        <w:rPr>
          <w:rFonts w:ascii="Arial" w:hAnsi="Arial"/>
          <w:b/>
          <w:sz w:val="18"/>
        </w:rPr>
        <w:t>A</w:t>
      </w:r>
      <w:r w:rsidR="00A24E76">
        <w:rPr>
          <w:rFonts w:ascii="Arial" w:hAnsi="Arial"/>
          <w:sz w:val="18"/>
        </w:rPr>
        <w:t>pplication</w:t>
      </w:r>
      <w:r>
        <w:rPr>
          <w:rFonts w:ascii="Arial" w:hAnsi="Arial"/>
          <w:sz w:val="18"/>
        </w:rPr>
        <w:t> -  </w:t>
      </w:r>
      <w:r>
        <w:rPr>
          <w:rFonts w:ascii="Arial" w:hAnsi="Arial"/>
          <w:b/>
          <w:sz w:val="18"/>
        </w:rPr>
        <w:t>D</w:t>
      </w:r>
      <w:r w:rsidR="00A24E76">
        <w:rPr>
          <w:rFonts w:ascii="Arial" w:hAnsi="Arial"/>
          <w:sz w:val="18"/>
        </w:rPr>
        <w:t>ébat</w:t>
      </w:r>
      <w:r>
        <w:rPr>
          <w:rFonts w:ascii="Arial" w:hAnsi="Arial"/>
          <w:sz w:val="18"/>
        </w:rPr>
        <w:t xml:space="preserve"> -  études de </w:t>
      </w:r>
      <w:r>
        <w:rPr>
          <w:rFonts w:ascii="Arial" w:hAnsi="Arial"/>
          <w:b/>
          <w:sz w:val="18"/>
        </w:rPr>
        <w:t>C</w:t>
      </w:r>
      <w:r w:rsidR="00A24E76">
        <w:rPr>
          <w:rFonts w:ascii="Arial" w:hAnsi="Arial"/>
          <w:sz w:val="18"/>
        </w:rPr>
        <w:t>as </w:t>
      </w:r>
      <w:r>
        <w:rPr>
          <w:rFonts w:ascii="Arial" w:hAnsi="Arial"/>
          <w:sz w:val="18"/>
        </w:rPr>
        <w:t>-  </w:t>
      </w:r>
      <w:r>
        <w:rPr>
          <w:rFonts w:ascii="Arial" w:hAnsi="Arial"/>
          <w:b/>
          <w:sz w:val="18"/>
        </w:rPr>
        <w:t>J</w:t>
      </w:r>
      <w:r>
        <w:rPr>
          <w:rFonts w:ascii="Arial" w:hAnsi="Arial"/>
          <w:sz w:val="18"/>
        </w:rPr>
        <w:t xml:space="preserve">eux de rôle -  travaux en </w:t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ous-groupes</w:t>
      </w:r>
    </w:p>
    <w:p w14:paraId="3FA284FE" w14:textId="77777777" w:rsidR="00C57341" w:rsidRPr="001009AB" w:rsidRDefault="00C57341" w:rsidP="00C57341">
      <w:pPr>
        <w:rPr>
          <w:sz w:val="16"/>
          <w:szCs w:val="16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693"/>
        <w:gridCol w:w="3402"/>
      </w:tblGrid>
      <w:tr w:rsidR="00C57341" w14:paraId="28DB901B" w14:textId="77777777" w:rsidTr="007A1A3F">
        <w:trPr>
          <w:cantSplit/>
          <w:trHeight w:hRule="exact" w:val="400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D4DA5D" w14:textId="77777777" w:rsidR="00C57341" w:rsidRDefault="00CC16EA" w:rsidP="00804464">
            <w:pPr>
              <w:spacing w:after="40"/>
              <w:ind w:left="214"/>
              <w:rPr>
                <w:sz w:val="24"/>
              </w:rPr>
            </w:pPr>
            <w:sdt>
              <w:sdtPr>
                <w:rPr>
                  <w:sz w:val="24"/>
                  <w:szCs w:val="24"/>
                </w:rPr>
                <w:id w:val="37028644"/>
                <w:comboBox>
                  <w:listItem w:value="Choisissez un élément."/>
                  <w:listItem w:displayText="Responsable pédagogique :" w:value="Responsable pédagogique :"/>
                  <w:listItem w:displayText="Coordonnateur pédagogique :" w:value="Coordonnateur pédagogique :"/>
                </w:comboBox>
              </w:sdtPr>
              <w:sdtEndPr/>
              <w:sdtContent>
                <w:r w:rsidR="00C57341">
                  <w:rPr>
                    <w:sz w:val="24"/>
                    <w:szCs w:val="24"/>
                  </w:rPr>
                  <w:t>Responsable pédagogique :</w:t>
                </w:r>
              </w:sdtContent>
            </w:sdt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14:paraId="78CA16AC" w14:textId="77777777" w:rsidR="00C57341" w:rsidRDefault="00C57341" w:rsidP="007A1A3F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Date </w:t>
            </w:r>
            <w:r w:rsidR="007A1A3F">
              <w:rPr>
                <w:sz w:val="24"/>
              </w:rPr>
              <w:t xml:space="preserve"> 21/10/2024</w:t>
            </w:r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BD4AC1B" w14:textId="77777777" w:rsidR="00C57341" w:rsidRDefault="00C57341" w:rsidP="00F35E03">
            <w:pPr>
              <w:spacing w:before="40"/>
              <w:ind w:left="356"/>
              <w:rPr>
                <w:sz w:val="24"/>
              </w:rPr>
            </w:pPr>
            <w:r>
              <w:rPr>
                <w:sz w:val="24"/>
              </w:rPr>
              <w:t xml:space="preserve">Visa : </w:t>
            </w:r>
            <w:r w:rsidR="00F35E03">
              <w:rPr>
                <w:sz w:val="24"/>
              </w:rPr>
              <w:t>xxx</w:t>
            </w:r>
          </w:p>
        </w:tc>
      </w:tr>
      <w:tr w:rsidR="00C57341" w14:paraId="35AA7B73" w14:textId="77777777" w:rsidTr="007A1A3F">
        <w:trPr>
          <w:cantSplit/>
          <w:trHeight w:hRule="exact" w:val="521"/>
        </w:trPr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</w:tcPr>
          <w:p w14:paraId="0A341EDF" w14:textId="3972A15D" w:rsidR="00C57341" w:rsidRDefault="00C361DA" w:rsidP="00804464">
            <w:pPr>
              <w:spacing w:before="40" w:after="40"/>
              <w:ind w:left="214"/>
              <w:rPr>
                <w:sz w:val="24"/>
              </w:rPr>
            </w:pPr>
            <w:r>
              <w:rPr>
                <w:sz w:val="24"/>
              </w:rPr>
              <w:t>Mathieu Fretté</w:t>
            </w:r>
          </w:p>
        </w:tc>
        <w:tc>
          <w:tcPr>
            <w:tcW w:w="609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0C911A4C" w14:textId="77777777" w:rsidR="00C57341" w:rsidRDefault="00C57341" w:rsidP="00804464">
            <w:pPr>
              <w:rPr>
                <w:sz w:val="24"/>
              </w:rPr>
            </w:pPr>
          </w:p>
        </w:tc>
      </w:tr>
    </w:tbl>
    <w:p w14:paraId="684EBA33" w14:textId="77777777" w:rsidR="002656E7" w:rsidRDefault="002656E7" w:rsidP="008F056E">
      <w:pPr>
        <w:spacing w:after="160" w:line="259" w:lineRule="auto"/>
      </w:pPr>
      <w:bookmarkStart w:id="0" w:name="_GoBack"/>
      <w:bookmarkEnd w:id="0"/>
    </w:p>
    <w:sectPr w:rsidR="002656E7" w:rsidSect="00C03F68">
      <w:headerReference w:type="default" r:id="rId8"/>
      <w:pgSz w:w="11906" w:h="16838"/>
      <w:pgMar w:top="1417" w:right="1417" w:bottom="1417" w:left="709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07E8B" w14:textId="77777777" w:rsidR="00CC16EA" w:rsidRDefault="00CC16EA" w:rsidP="00C57341">
      <w:pPr>
        <w:spacing w:after="0" w:line="240" w:lineRule="auto"/>
      </w:pPr>
      <w:r>
        <w:separator/>
      </w:r>
    </w:p>
  </w:endnote>
  <w:endnote w:type="continuationSeparator" w:id="0">
    <w:p w14:paraId="06D2C85D" w14:textId="77777777" w:rsidR="00CC16EA" w:rsidRDefault="00CC16EA" w:rsidP="00C5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F077A" w14:textId="77777777" w:rsidR="00CC16EA" w:rsidRDefault="00CC16EA" w:rsidP="00C57341">
      <w:pPr>
        <w:spacing w:after="0" w:line="240" w:lineRule="auto"/>
      </w:pPr>
      <w:r>
        <w:separator/>
      </w:r>
    </w:p>
  </w:footnote>
  <w:footnote w:type="continuationSeparator" w:id="0">
    <w:p w14:paraId="56CA3F87" w14:textId="77777777" w:rsidR="00CC16EA" w:rsidRDefault="00CC16EA" w:rsidP="00C5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6946"/>
      <w:gridCol w:w="1417"/>
    </w:tblGrid>
    <w:tr w:rsidR="00C57341" w14:paraId="7511B13A" w14:textId="77777777" w:rsidTr="00804464">
      <w:trPr>
        <w:trHeight w:val="1021"/>
      </w:trPr>
      <w:tc>
        <w:tcPr>
          <w:tcW w:w="1843" w:type="dxa"/>
          <w:vAlign w:val="center"/>
        </w:tcPr>
        <w:p w14:paraId="17B50199" w14:textId="77777777" w:rsidR="00C57341" w:rsidRDefault="00C57341" w:rsidP="00C57341">
          <w:pPr>
            <w:ind w:right="-70"/>
          </w:pPr>
          <w:r>
            <w:rPr>
              <w:noProof/>
              <w:lang w:eastAsia="fr-FR"/>
            </w:rPr>
            <w:drawing>
              <wp:inline distT="0" distB="0" distL="0" distR="0" wp14:anchorId="4BE51A9C" wp14:editId="2F3AA8EA">
                <wp:extent cx="1054100" cy="666115"/>
                <wp:effectExtent l="0" t="0" r="0" b="63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entete_MINARM_SGA_DRHMD_SRHC_CFD_couleu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4100" cy="666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</w:tc>
      <w:tc>
        <w:tcPr>
          <w:tcW w:w="69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60B0C99" w14:textId="77777777" w:rsidR="00C57341" w:rsidRDefault="00C57341" w:rsidP="00F35E03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FICHE P</w:t>
          </w:r>
          <w:r w:rsidR="00F35E03">
            <w:rPr>
              <w:rFonts w:cstheme="minorHAnsi"/>
              <w:sz w:val="28"/>
            </w:rPr>
            <w:t>É</w:t>
          </w:r>
          <w:r>
            <w:rPr>
              <w:sz w:val="28"/>
            </w:rPr>
            <w:t>DAGOGIQUE</w:t>
          </w:r>
        </w:p>
      </w:tc>
      <w:tc>
        <w:tcPr>
          <w:tcW w:w="1417" w:type="dxa"/>
          <w:vAlign w:val="center"/>
        </w:tcPr>
        <w:p w14:paraId="40EEFE08" w14:textId="77777777" w:rsidR="00F35E03" w:rsidRDefault="00C57341" w:rsidP="00F35E03">
          <w:pPr>
            <w:pStyle w:val="En-tte"/>
            <w:jc w:val="center"/>
          </w:pPr>
          <w:r>
            <w:t>CFD/</w:t>
          </w:r>
          <w:r w:rsidR="00F35E03">
            <w:t>BFOR/</w:t>
          </w:r>
        </w:p>
        <w:p w14:paraId="2B945871" w14:textId="77777777" w:rsidR="00C57341" w:rsidRDefault="00F35E03" w:rsidP="00F35E03">
          <w:pPr>
            <w:pStyle w:val="En-tte"/>
            <w:jc w:val="center"/>
          </w:pPr>
          <w:r>
            <w:t>expert</w:t>
          </w:r>
        </w:p>
      </w:tc>
    </w:tr>
  </w:tbl>
  <w:p w14:paraId="42C8F787" w14:textId="77777777" w:rsidR="00C57341" w:rsidRDefault="00C573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1772"/>
    <w:multiLevelType w:val="multilevel"/>
    <w:tmpl w:val="5D76E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16691"/>
    <w:multiLevelType w:val="multilevel"/>
    <w:tmpl w:val="089A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724B4"/>
    <w:multiLevelType w:val="multilevel"/>
    <w:tmpl w:val="A8FAE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986C9A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B66BE"/>
    <w:multiLevelType w:val="hybridMultilevel"/>
    <w:tmpl w:val="7C38F91C"/>
    <w:lvl w:ilvl="0" w:tplc="2AC2C2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50C40"/>
    <w:multiLevelType w:val="multilevel"/>
    <w:tmpl w:val="50927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E037D"/>
    <w:multiLevelType w:val="multilevel"/>
    <w:tmpl w:val="EE20C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6D40D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A0F85"/>
    <w:multiLevelType w:val="multilevel"/>
    <w:tmpl w:val="1D1E7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6A652F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F467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54D6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16C2C"/>
    <w:multiLevelType w:val="hybridMultilevel"/>
    <w:tmpl w:val="C7489D5E"/>
    <w:lvl w:ilvl="0" w:tplc="B9383180">
      <w:start w:val="3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3" w15:restartNumberingAfterBreak="0">
    <w:nsid w:val="33590EC4"/>
    <w:multiLevelType w:val="hybridMultilevel"/>
    <w:tmpl w:val="E9E826E0"/>
    <w:lvl w:ilvl="0" w:tplc="BE7E7E0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A3EBB"/>
    <w:multiLevelType w:val="multilevel"/>
    <w:tmpl w:val="A1303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06221C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F6B51"/>
    <w:multiLevelType w:val="multilevel"/>
    <w:tmpl w:val="B3041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E15530"/>
    <w:multiLevelType w:val="multilevel"/>
    <w:tmpl w:val="CC84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101036"/>
    <w:multiLevelType w:val="hybridMultilevel"/>
    <w:tmpl w:val="49A49996"/>
    <w:lvl w:ilvl="0" w:tplc="C9741F4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418263B8"/>
    <w:multiLevelType w:val="hybridMultilevel"/>
    <w:tmpl w:val="2A00A7F0"/>
    <w:lvl w:ilvl="0" w:tplc="E84C5E62">
      <w:numFmt w:val="bullet"/>
      <w:lvlText w:val="–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494F20DE"/>
    <w:multiLevelType w:val="multilevel"/>
    <w:tmpl w:val="4FE47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0612EE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561B5D"/>
    <w:multiLevelType w:val="hybridMultilevel"/>
    <w:tmpl w:val="24DA19CC"/>
    <w:lvl w:ilvl="0" w:tplc="18FCD1B8">
      <w:start w:val="1"/>
      <w:numFmt w:val="decimal"/>
      <w:lvlText w:val="%1."/>
      <w:lvlJc w:val="left"/>
      <w:pPr>
        <w:ind w:left="71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14FB1"/>
    <w:multiLevelType w:val="multilevel"/>
    <w:tmpl w:val="ED28D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00664E"/>
    <w:multiLevelType w:val="multilevel"/>
    <w:tmpl w:val="3BEEA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692059"/>
    <w:multiLevelType w:val="hybridMultilevel"/>
    <w:tmpl w:val="29564FCE"/>
    <w:lvl w:ilvl="0" w:tplc="8534867E">
      <w:start w:val="1"/>
      <w:numFmt w:val="decimal"/>
      <w:lvlText w:val="%1."/>
      <w:lvlJc w:val="left"/>
      <w:pPr>
        <w:ind w:left="71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200AB7"/>
    <w:multiLevelType w:val="multilevel"/>
    <w:tmpl w:val="9D0ED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CC233B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262439"/>
    <w:multiLevelType w:val="multilevel"/>
    <w:tmpl w:val="A8AC7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E357E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63776E"/>
    <w:multiLevelType w:val="multilevel"/>
    <w:tmpl w:val="EC96D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2315F0"/>
    <w:multiLevelType w:val="multilevel"/>
    <w:tmpl w:val="921CD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1130F0"/>
    <w:multiLevelType w:val="multilevel"/>
    <w:tmpl w:val="411E8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BBC37F2"/>
    <w:multiLevelType w:val="hybridMultilevel"/>
    <w:tmpl w:val="0EB813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B7420E"/>
    <w:multiLevelType w:val="multilevel"/>
    <w:tmpl w:val="BE58D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2"/>
  </w:num>
  <w:num w:numId="3">
    <w:abstractNumId w:val="5"/>
  </w:num>
  <w:num w:numId="4">
    <w:abstractNumId w:val="25"/>
  </w:num>
  <w:num w:numId="5">
    <w:abstractNumId w:val="18"/>
  </w:num>
  <w:num w:numId="6">
    <w:abstractNumId w:val="19"/>
  </w:num>
  <w:num w:numId="7">
    <w:abstractNumId w:val="12"/>
  </w:num>
  <w:num w:numId="8">
    <w:abstractNumId w:val="33"/>
  </w:num>
  <w:num w:numId="9">
    <w:abstractNumId w:val="29"/>
  </w:num>
  <w:num w:numId="10">
    <w:abstractNumId w:val="21"/>
  </w:num>
  <w:num w:numId="11">
    <w:abstractNumId w:val="9"/>
  </w:num>
  <w:num w:numId="12">
    <w:abstractNumId w:val="13"/>
  </w:num>
  <w:num w:numId="13">
    <w:abstractNumId w:val="27"/>
  </w:num>
  <w:num w:numId="14">
    <w:abstractNumId w:val="10"/>
  </w:num>
  <w:num w:numId="15">
    <w:abstractNumId w:val="7"/>
  </w:num>
  <w:num w:numId="16">
    <w:abstractNumId w:val="11"/>
  </w:num>
  <w:num w:numId="17">
    <w:abstractNumId w:val="3"/>
  </w:num>
  <w:num w:numId="18">
    <w:abstractNumId w:val="15"/>
  </w:num>
  <w:num w:numId="19">
    <w:abstractNumId w:val="1"/>
  </w:num>
  <w:num w:numId="20">
    <w:abstractNumId w:val="30"/>
  </w:num>
  <w:num w:numId="21">
    <w:abstractNumId w:val="24"/>
  </w:num>
  <w:num w:numId="22">
    <w:abstractNumId w:val="23"/>
  </w:num>
  <w:num w:numId="23">
    <w:abstractNumId w:val="31"/>
  </w:num>
  <w:num w:numId="24">
    <w:abstractNumId w:val="17"/>
  </w:num>
  <w:num w:numId="25">
    <w:abstractNumId w:val="8"/>
  </w:num>
  <w:num w:numId="26">
    <w:abstractNumId w:val="28"/>
  </w:num>
  <w:num w:numId="27">
    <w:abstractNumId w:val="20"/>
  </w:num>
  <w:num w:numId="28">
    <w:abstractNumId w:val="26"/>
  </w:num>
  <w:num w:numId="29">
    <w:abstractNumId w:val="0"/>
  </w:num>
  <w:num w:numId="30">
    <w:abstractNumId w:val="32"/>
  </w:num>
  <w:num w:numId="31">
    <w:abstractNumId w:val="34"/>
  </w:num>
  <w:num w:numId="32">
    <w:abstractNumId w:val="2"/>
  </w:num>
  <w:num w:numId="33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41"/>
    <w:rsid w:val="00024C4D"/>
    <w:rsid w:val="00062FF5"/>
    <w:rsid w:val="000B0681"/>
    <w:rsid w:val="000F4CA2"/>
    <w:rsid w:val="0016738D"/>
    <w:rsid w:val="00212F5F"/>
    <w:rsid w:val="002454E8"/>
    <w:rsid w:val="002656E7"/>
    <w:rsid w:val="002D3105"/>
    <w:rsid w:val="002E4602"/>
    <w:rsid w:val="002E5017"/>
    <w:rsid w:val="0036387B"/>
    <w:rsid w:val="00364551"/>
    <w:rsid w:val="003F59D2"/>
    <w:rsid w:val="004F036F"/>
    <w:rsid w:val="00597B14"/>
    <w:rsid w:val="005F5BA9"/>
    <w:rsid w:val="00604521"/>
    <w:rsid w:val="00695C2E"/>
    <w:rsid w:val="006D08C4"/>
    <w:rsid w:val="006E40AD"/>
    <w:rsid w:val="006F7E81"/>
    <w:rsid w:val="00742BA9"/>
    <w:rsid w:val="007A1A3F"/>
    <w:rsid w:val="007D4AF0"/>
    <w:rsid w:val="007F3434"/>
    <w:rsid w:val="00892C50"/>
    <w:rsid w:val="008E4113"/>
    <w:rsid w:val="008F056E"/>
    <w:rsid w:val="009C71C6"/>
    <w:rsid w:val="00A03F9A"/>
    <w:rsid w:val="00A24E76"/>
    <w:rsid w:val="00A43541"/>
    <w:rsid w:val="00A54636"/>
    <w:rsid w:val="00A66D9C"/>
    <w:rsid w:val="00AC540F"/>
    <w:rsid w:val="00AF6F4A"/>
    <w:rsid w:val="00B034B9"/>
    <w:rsid w:val="00B335B0"/>
    <w:rsid w:val="00B75C25"/>
    <w:rsid w:val="00BB5EB4"/>
    <w:rsid w:val="00BD244E"/>
    <w:rsid w:val="00C03F68"/>
    <w:rsid w:val="00C272FC"/>
    <w:rsid w:val="00C361DA"/>
    <w:rsid w:val="00C3673A"/>
    <w:rsid w:val="00C57341"/>
    <w:rsid w:val="00CC16EA"/>
    <w:rsid w:val="00D543F6"/>
    <w:rsid w:val="00D8608E"/>
    <w:rsid w:val="00DD16E5"/>
    <w:rsid w:val="00DE3329"/>
    <w:rsid w:val="00E24B90"/>
    <w:rsid w:val="00E9754F"/>
    <w:rsid w:val="00EC5CC1"/>
    <w:rsid w:val="00F35E03"/>
    <w:rsid w:val="00F707EF"/>
    <w:rsid w:val="00FD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CBDBFA"/>
  <w15:chartTrackingRefBased/>
  <w15:docId w15:val="{0C44746F-F811-4D12-8841-EEAE55EA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341"/>
    <w:pPr>
      <w:spacing w:after="200" w:line="276" w:lineRule="auto"/>
    </w:pPr>
  </w:style>
  <w:style w:type="paragraph" w:styleId="Titre3">
    <w:name w:val="heading 3"/>
    <w:basedOn w:val="Normal"/>
    <w:link w:val="Titre3Car"/>
    <w:uiPriority w:val="9"/>
    <w:semiHidden/>
    <w:unhideWhenUsed/>
    <w:qFormat/>
    <w:rsid w:val="007A1A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semiHidden/>
    <w:unhideWhenUsed/>
    <w:qFormat/>
    <w:rsid w:val="007A1A3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C57341"/>
    <w:pPr>
      <w:spacing w:after="0" w:line="240" w:lineRule="auto"/>
      <w:ind w:left="720"/>
      <w:contextualSpacing/>
    </w:pPr>
    <w:rPr>
      <w:rFonts w:ascii="Times New Roman" w:eastAsia="Times New Roman" w:hAnsi="Times New Roman" w:cs="Vrinda"/>
      <w:sz w:val="20"/>
      <w:szCs w:val="20"/>
      <w:lang w:eastAsia="fr-FR"/>
    </w:rPr>
  </w:style>
  <w:style w:type="paragraph" w:customStyle="1" w:styleId="rf">
    <w:name w:val="réf"/>
    <w:basedOn w:val="Normal"/>
    <w:rsid w:val="00C57341"/>
    <w:pPr>
      <w:spacing w:after="0" w:line="240" w:lineRule="auto"/>
    </w:pPr>
    <w:rPr>
      <w:rFonts w:ascii="Times New Roman" w:eastAsia="Times New Roman" w:hAnsi="Times New Roman" w:cs="Vrinda"/>
      <w:b/>
      <w:bCs/>
      <w:noProof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C57341"/>
    <w:pPr>
      <w:spacing w:after="0" w:line="240" w:lineRule="auto"/>
    </w:pPr>
    <w:rPr>
      <w:rFonts w:ascii="Times New Roman" w:eastAsia="Times New Roman" w:hAnsi="Times New Roman" w:cs="Vrinda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C57341"/>
    <w:rPr>
      <w:rFonts w:ascii="Times New Roman" w:eastAsia="Times New Roman" w:hAnsi="Times New Roman" w:cs="Vrinda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57341"/>
  </w:style>
  <w:style w:type="paragraph" w:styleId="Pieddepage">
    <w:name w:val="footer"/>
    <w:basedOn w:val="Normal"/>
    <w:link w:val="PieddepageCar"/>
    <w:uiPriority w:val="99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7341"/>
  </w:style>
  <w:style w:type="paragraph" w:styleId="Textedebulles">
    <w:name w:val="Balloon Text"/>
    <w:basedOn w:val="Normal"/>
    <w:link w:val="TextedebullesCar"/>
    <w:uiPriority w:val="99"/>
    <w:semiHidden/>
    <w:unhideWhenUsed/>
    <w:rsid w:val="0024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4E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F35E03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semiHidden/>
    <w:rsid w:val="007A1A3F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7A1A3F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7A1A3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A1A3F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A43541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43541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43541"/>
    <w:rPr>
      <w:rFonts w:ascii="Times New Roman" w:eastAsia="Times New Roman" w:hAnsi="Times New Roman" w:cs="Vrinda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3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0BE09FBA3B4E4580A02373F096F8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372B8D-2E97-4BDB-A8A6-6292B1B6BEA6}"/>
      </w:docPartPr>
      <w:docPartBody>
        <w:p w:rsidR="00253781" w:rsidRDefault="00FD0D95" w:rsidP="00FD0D95">
          <w:pPr>
            <w:pStyle w:val="D30BE09FBA3B4E4580A02373F096F823"/>
          </w:pPr>
          <w:r w:rsidRPr="005D3DFB">
            <w:rPr>
              <w:rStyle w:val="Textedelespacerserv"/>
            </w:rPr>
            <w:t>Choisissez un élément.</w:t>
          </w:r>
        </w:p>
      </w:docPartBody>
    </w:docPart>
    <w:docPart>
      <w:docPartPr>
        <w:name w:val="865E5A66C1014F5894CD901A68DD84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A52D0D-CE11-4C0C-96C9-943A3FE1D2F3}"/>
      </w:docPartPr>
      <w:docPartBody>
        <w:p w:rsidR="00253781" w:rsidRDefault="00FD0D95" w:rsidP="00FD0D95">
          <w:pPr>
            <w:pStyle w:val="865E5A66C1014F5894CD901A68DD847A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  <w:docPart>
      <w:docPartPr>
        <w:name w:val="42A765E661B84F9A9114EE79911BB0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35718-1404-472A-8268-ED9648F1392A}"/>
      </w:docPartPr>
      <w:docPartBody>
        <w:p w:rsidR="00B17B18" w:rsidRDefault="00B271D6" w:rsidP="00B271D6">
          <w:pPr>
            <w:pStyle w:val="42A765E661B84F9A9114EE79911BB0EF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95"/>
    <w:rsid w:val="00064611"/>
    <w:rsid w:val="00080656"/>
    <w:rsid w:val="00253781"/>
    <w:rsid w:val="00331893"/>
    <w:rsid w:val="00423476"/>
    <w:rsid w:val="005C1A7B"/>
    <w:rsid w:val="005E11B1"/>
    <w:rsid w:val="005E4053"/>
    <w:rsid w:val="005F0537"/>
    <w:rsid w:val="006F17A9"/>
    <w:rsid w:val="00706719"/>
    <w:rsid w:val="00864215"/>
    <w:rsid w:val="00944AC5"/>
    <w:rsid w:val="00A8432B"/>
    <w:rsid w:val="00AD1E63"/>
    <w:rsid w:val="00B17B18"/>
    <w:rsid w:val="00B271D6"/>
    <w:rsid w:val="00CF78CE"/>
    <w:rsid w:val="00D421AE"/>
    <w:rsid w:val="00FD0D95"/>
    <w:rsid w:val="00FD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7B18"/>
    <w:rPr>
      <w:color w:val="808080"/>
    </w:rPr>
  </w:style>
  <w:style w:type="paragraph" w:customStyle="1" w:styleId="96EA4BD8404D44B2839F175BFD0CD25C">
    <w:name w:val="96EA4BD8404D44B2839F175BFD0CD25C"/>
    <w:rsid w:val="00FD0D95"/>
  </w:style>
  <w:style w:type="paragraph" w:customStyle="1" w:styleId="D30BE09FBA3B4E4580A02373F096F823">
    <w:name w:val="D30BE09FBA3B4E4580A02373F096F823"/>
    <w:rsid w:val="00FD0D95"/>
  </w:style>
  <w:style w:type="paragraph" w:customStyle="1" w:styleId="865E5A66C1014F5894CD901A68DD847A">
    <w:name w:val="865E5A66C1014F5894CD901A68DD847A"/>
    <w:rsid w:val="00FD0D95"/>
  </w:style>
  <w:style w:type="paragraph" w:customStyle="1" w:styleId="F43207A985C54C74BC308B978D8EEAEB">
    <w:name w:val="F43207A985C54C74BC308B978D8EEAEB"/>
    <w:rsid w:val="00FD0D95"/>
  </w:style>
  <w:style w:type="paragraph" w:customStyle="1" w:styleId="181E089D217A4AFB9AF0E7C4278E976A">
    <w:name w:val="181E089D217A4AFB9AF0E7C4278E976A"/>
    <w:rsid w:val="00FD0D95"/>
  </w:style>
  <w:style w:type="paragraph" w:customStyle="1" w:styleId="46CDF365484B493EA9181AFFAA0CAC03">
    <w:name w:val="46CDF365484B493EA9181AFFAA0CAC03"/>
    <w:rsid w:val="00FD0D95"/>
  </w:style>
  <w:style w:type="paragraph" w:customStyle="1" w:styleId="A411D1FCE3F84F959308648A4459FD27">
    <w:name w:val="A411D1FCE3F84F959308648A4459FD27"/>
    <w:rsid w:val="00FD0D95"/>
  </w:style>
  <w:style w:type="paragraph" w:customStyle="1" w:styleId="19051C300B6245BAAF30ED2290E6B5F4">
    <w:name w:val="19051C300B6245BAAF30ED2290E6B5F4"/>
    <w:rsid w:val="00FD0D95"/>
  </w:style>
  <w:style w:type="paragraph" w:customStyle="1" w:styleId="E7F692D856E9497DA46936558BBBE42B">
    <w:name w:val="E7F692D856E9497DA46936558BBBE42B"/>
    <w:rsid w:val="00FD0D95"/>
  </w:style>
  <w:style w:type="paragraph" w:customStyle="1" w:styleId="C5A647A4B3BB4936ABD95D311DBE92FD">
    <w:name w:val="C5A647A4B3BB4936ABD95D311DBE92FD"/>
    <w:rsid w:val="00FD0D95"/>
  </w:style>
  <w:style w:type="paragraph" w:customStyle="1" w:styleId="ED3DE7BC45204A10B6131427E9950256">
    <w:name w:val="ED3DE7BC45204A10B6131427E9950256"/>
    <w:rsid w:val="00FD0D95"/>
  </w:style>
  <w:style w:type="paragraph" w:customStyle="1" w:styleId="05060992928A4797A9524BB59C66B6CA">
    <w:name w:val="05060992928A4797A9524BB59C66B6CA"/>
    <w:rsid w:val="00FD0D95"/>
  </w:style>
  <w:style w:type="paragraph" w:customStyle="1" w:styleId="EF3CEC5D9B664EA29BD49BBB0DF3410E">
    <w:name w:val="EF3CEC5D9B664EA29BD49BBB0DF3410E"/>
    <w:rsid w:val="00FD0D95"/>
  </w:style>
  <w:style w:type="paragraph" w:customStyle="1" w:styleId="CCD4889DE7DA4CF6B89E47152C05B3A3">
    <w:name w:val="CCD4889DE7DA4CF6B89E47152C05B3A3"/>
    <w:rsid w:val="00FD0D95"/>
  </w:style>
  <w:style w:type="paragraph" w:customStyle="1" w:styleId="6EBA4FDD77A141C2BCD0F3997C7BCF0B">
    <w:name w:val="6EBA4FDD77A141C2BCD0F3997C7BCF0B"/>
    <w:rsid w:val="00FD0D95"/>
  </w:style>
  <w:style w:type="paragraph" w:customStyle="1" w:styleId="4045FF37BCC745C69FD17F31F824C177">
    <w:name w:val="4045FF37BCC745C69FD17F31F824C177"/>
    <w:rsid w:val="00864215"/>
  </w:style>
  <w:style w:type="paragraph" w:customStyle="1" w:styleId="612F3901B0BB47469204BAF4F8199025">
    <w:name w:val="612F3901B0BB47469204BAF4F8199025"/>
    <w:rsid w:val="00864215"/>
  </w:style>
  <w:style w:type="paragraph" w:customStyle="1" w:styleId="E73E8B5854494B74983A6B76478F7E2D">
    <w:name w:val="E73E8B5854494B74983A6B76478F7E2D"/>
    <w:rsid w:val="00864215"/>
  </w:style>
  <w:style w:type="paragraph" w:customStyle="1" w:styleId="4E7F8FA78B374932989345B54975F475">
    <w:name w:val="4E7F8FA78B374932989345B54975F475"/>
    <w:rsid w:val="00864215"/>
  </w:style>
  <w:style w:type="paragraph" w:customStyle="1" w:styleId="5866332DF10D48348A7878210240B786">
    <w:name w:val="5866332DF10D48348A7878210240B786"/>
    <w:rsid w:val="00864215"/>
  </w:style>
  <w:style w:type="paragraph" w:customStyle="1" w:styleId="7C9D02299B664ED288B93772CBFA6037">
    <w:name w:val="7C9D02299B664ED288B93772CBFA6037"/>
    <w:rsid w:val="00864215"/>
  </w:style>
  <w:style w:type="paragraph" w:customStyle="1" w:styleId="07643ED744554DD1BB17C1E4A796A065">
    <w:name w:val="07643ED744554DD1BB17C1E4A796A065"/>
    <w:rsid w:val="00864215"/>
  </w:style>
  <w:style w:type="paragraph" w:customStyle="1" w:styleId="2F10F7F42FE8410BAD68382D34A3571B">
    <w:name w:val="2F10F7F42FE8410BAD68382D34A3571B"/>
    <w:rsid w:val="00864215"/>
  </w:style>
  <w:style w:type="paragraph" w:customStyle="1" w:styleId="559F74AE294A402D8DFDCFD69EDC7766">
    <w:name w:val="559F74AE294A402D8DFDCFD69EDC7766"/>
    <w:rsid w:val="00864215"/>
  </w:style>
  <w:style w:type="paragraph" w:customStyle="1" w:styleId="52AF5936191A41A29473379AF7E67449">
    <w:name w:val="52AF5936191A41A29473379AF7E67449"/>
    <w:rsid w:val="00864215"/>
  </w:style>
  <w:style w:type="paragraph" w:customStyle="1" w:styleId="42A765E661B84F9A9114EE79911BB0EF">
    <w:name w:val="42A765E661B84F9A9114EE79911BB0EF"/>
    <w:rsid w:val="00B271D6"/>
  </w:style>
  <w:style w:type="paragraph" w:customStyle="1" w:styleId="D5E2197498CB46A19C7BE5AC942261F9">
    <w:name w:val="D5E2197498CB46A19C7BE5AC942261F9"/>
    <w:rsid w:val="00B17B18"/>
  </w:style>
  <w:style w:type="paragraph" w:customStyle="1" w:styleId="CB0F85C98DBC41F881560C2A08645D8F">
    <w:name w:val="CB0F85C98DBC41F881560C2A08645D8F"/>
    <w:rsid w:val="00B17B18"/>
  </w:style>
  <w:style w:type="paragraph" w:customStyle="1" w:styleId="A0490F9D45304189B21078D45E2B7E4E">
    <w:name w:val="A0490F9D45304189B21078D45E2B7E4E"/>
    <w:rsid w:val="00B17B18"/>
  </w:style>
  <w:style w:type="paragraph" w:customStyle="1" w:styleId="843B430DAFE449909D926306A0912E0B">
    <w:name w:val="843B430DAFE449909D926306A0912E0B"/>
    <w:rsid w:val="00B17B18"/>
  </w:style>
  <w:style w:type="paragraph" w:customStyle="1" w:styleId="FD814657503A47BCA4E16165381EF1BB">
    <w:name w:val="FD814657503A47BCA4E16165381EF1BB"/>
    <w:rsid w:val="00B17B18"/>
  </w:style>
  <w:style w:type="paragraph" w:customStyle="1" w:styleId="5D856B20CC6D44599A280FBF1161AB29">
    <w:name w:val="5D856B20CC6D44599A280FBF1161AB29"/>
    <w:rsid w:val="00B17B18"/>
  </w:style>
  <w:style w:type="paragraph" w:customStyle="1" w:styleId="1F96A8262219418FA5FCB3D610E60B56">
    <w:name w:val="1F96A8262219418FA5FCB3D610E60B56"/>
    <w:rsid w:val="00B17B18"/>
  </w:style>
  <w:style w:type="paragraph" w:customStyle="1" w:styleId="4A582D68999C4CDDAA20D376C4C86C38">
    <w:name w:val="4A582D68999C4CDDAA20D376C4C86C38"/>
    <w:rsid w:val="00B17B18"/>
  </w:style>
  <w:style w:type="paragraph" w:customStyle="1" w:styleId="A2F7974391A542D9A3F3BE89D51CFE99">
    <w:name w:val="A2F7974391A542D9A3F3BE89D51CFE99"/>
    <w:rsid w:val="00B17B18"/>
  </w:style>
  <w:style w:type="paragraph" w:customStyle="1" w:styleId="BD96DC8C45454BA5A4A6AFB3E7449EA4">
    <w:name w:val="BD96DC8C45454BA5A4A6AFB3E7449EA4"/>
    <w:rsid w:val="00B17B18"/>
  </w:style>
  <w:style w:type="paragraph" w:customStyle="1" w:styleId="5F4C39115DF945D09016795128E0D503">
    <w:name w:val="5F4C39115DF945D09016795128E0D503"/>
    <w:rsid w:val="00B17B18"/>
  </w:style>
  <w:style w:type="paragraph" w:customStyle="1" w:styleId="3787FB76185E4F2E9086FF277181F08A">
    <w:name w:val="3787FB76185E4F2E9086FF277181F08A"/>
    <w:rsid w:val="00B17B18"/>
  </w:style>
  <w:style w:type="paragraph" w:customStyle="1" w:styleId="507AE249310941258BF78461477F7578">
    <w:name w:val="507AE249310941258BF78461477F7578"/>
    <w:rsid w:val="00B17B18"/>
  </w:style>
  <w:style w:type="paragraph" w:customStyle="1" w:styleId="8FA783673DED437D89EC803ADEF2107B">
    <w:name w:val="8FA783673DED437D89EC803ADEF2107B"/>
    <w:rsid w:val="00B17B18"/>
  </w:style>
  <w:style w:type="paragraph" w:customStyle="1" w:styleId="3D8084FE00B34989BA9EB912B39D1907">
    <w:name w:val="3D8084FE00B34989BA9EB912B39D1907"/>
    <w:rsid w:val="00B17B18"/>
  </w:style>
  <w:style w:type="paragraph" w:customStyle="1" w:styleId="F1599FED8984442F907D303C09A35C00">
    <w:name w:val="F1599FED8984442F907D303C09A35C00"/>
    <w:rsid w:val="00B17B18"/>
  </w:style>
  <w:style w:type="paragraph" w:customStyle="1" w:styleId="7D00E095D8E8481DB7315AC0D394672B">
    <w:name w:val="7D00E095D8E8481DB7315AC0D394672B"/>
    <w:rsid w:val="00B17B18"/>
  </w:style>
  <w:style w:type="paragraph" w:customStyle="1" w:styleId="411B41449DCC4C47BAEAD837083A767F">
    <w:name w:val="411B41449DCC4C47BAEAD837083A767F"/>
    <w:rsid w:val="00B17B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ED410-92E4-4982-96C1-3158969A8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487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PENETIER Vincent TSEF 3CL</dc:creator>
  <cp:keywords/>
  <dc:description/>
  <cp:lastModifiedBy>MAGNOSI Anne-Sophie ASC NIV 1 OA</cp:lastModifiedBy>
  <cp:revision>7</cp:revision>
  <cp:lastPrinted>2024-10-21T16:11:00Z</cp:lastPrinted>
  <dcterms:created xsi:type="dcterms:W3CDTF">2024-11-04T15:04:00Z</dcterms:created>
  <dcterms:modified xsi:type="dcterms:W3CDTF">2024-11-14T09:53:00Z</dcterms:modified>
</cp:coreProperties>
</file>